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DA5" w:rsidRDefault="00635DA5">
      <w:pPr>
        <w:rPr>
          <w:b/>
          <w:sz w:val="28"/>
          <w:szCs w:val="28"/>
        </w:rPr>
      </w:pPr>
      <w:r w:rsidRPr="00635DA5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635DA5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635DA5" w:rsidRPr="00063354" w:rsidRDefault="00063354" w:rsidP="00063354">
      <w:pPr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</w:t>
      </w:r>
    </w:p>
    <w:p w:rsidR="00635DA5" w:rsidRDefault="00635DA5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635DA5" w:rsidRDefault="00063354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 видов разрешенного использования земельных участков </w:t>
      </w:r>
    </w:p>
    <w:p w:rsidR="00635DA5" w:rsidRDefault="00635DA5">
      <w:pPr>
        <w:shd w:val="clear" w:color="auto" w:fill="FFFFFF"/>
        <w:jc w:val="center"/>
        <w:rPr>
          <w:sz w:val="28"/>
          <w:szCs w:val="28"/>
        </w:rPr>
      </w:pP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 марта 2026 года вступает в силу Федеральный закон от 31.07.2025 № 295-ФЗ </w:t>
      </w:r>
      <w:r>
        <w:rPr>
          <w:sz w:val="28"/>
          <w:szCs w:val="28"/>
        </w:rPr>
        <w:t>«О внесении изменений в Земельный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Федерации», который вносит значительные изменения в земельн</w:t>
      </w:r>
      <w:r>
        <w:rPr>
          <w:sz w:val="28"/>
          <w:szCs w:val="28"/>
        </w:rPr>
        <w:t xml:space="preserve">ое законодательство в части установления и изменения видов разрешенного использования земельных участков. 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отсутствие четкого правового регулирования процедуры установления видов разрешенного использования земельных участков разных катего</w:t>
      </w:r>
      <w:r>
        <w:rPr>
          <w:sz w:val="28"/>
          <w:szCs w:val="28"/>
        </w:rPr>
        <w:t>рий создает значительные проблемы для пользователей земли, арендаторов и владельцев при реализации прав пользования земельными участками.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Новый закон должен помочь в решении проблем, исключении рисков в части правоотношений, связанных с объектами недвижимо</w:t>
      </w:r>
      <w:r>
        <w:rPr>
          <w:sz w:val="28"/>
          <w:szCs w:val="28"/>
        </w:rPr>
        <w:t>сти, в частности с земельными участками.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первую очередь закон вводит понятие «вида разрешенного использования земельного участка» — вид деятельности, который с учетом установленных ограничений допускается осуществлять на земельном участке, а также над и </w:t>
      </w:r>
      <w:r>
        <w:rPr>
          <w:sz w:val="28"/>
          <w:szCs w:val="28"/>
        </w:rPr>
        <w:t>под его поверхностью.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разрешенного использования земельных участков и регламенты их использования с 1 марта 2026 года будут устанавливаться в соответствии со следующими документами: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Градостроительными регламентами в составе Правил землепользования и</w:t>
      </w:r>
      <w:r>
        <w:rPr>
          <w:sz w:val="28"/>
          <w:szCs w:val="28"/>
        </w:rPr>
        <w:t xml:space="preserve"> застройки для земель населенных пунктов; 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Лесохозяйственными регламентами для земель лесного фонда;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Положениями об особо охраняемых природных территориях;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Отдельными федеральными законами для земель иных категорий, например, для земель сельскохозяйс</w:t>
      </w:r>
      <w:r>
        <w:rPr>
          <w:sz w:val="28"/>
          <w:szCs w:val="28"/>
        </w:rPr>
        <w:t>твенного назначения; земельных участков в границах «территорий» объектов культурного наследия;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Документацией по планировке территории (проект планировки или проект межевания территории) в отношении земельных участков для размещения линейных объектов и дл</w:t>
      </w:r>
      <w:r>
        <w:rPr>
          <w:sz w:val="28"/>
          <w:szCs w:val="28"/>
        </w:rPr>
        <w:t>я строительства и реконструкции транспортно-пересадочных узлов;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Решением уполномоченного органа при образовании земельных участков из земель и участков, находящихся в государственной или муниципальной собственности;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Лицензией на пользование недрами или</w:t>
      </w:r>
      <w:r>
        <w:rPr>
          <w:sz w:val="28"/>
          <w:szCs w:val="28"/>
        </w:rPr>
        <w:t xml:space="preserve"> проектной документацией на осуществление пользования недрами. 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законом установлено правило, что разрешенное использование (назначение) зданий или сооружений должно соответствовать виду разрешенного использования земельного участка, на котором они ра</w:t>
      </w:r>
      <w:r>
        <w:rPr>
          <w:sz w:val="28"/>
          <w:szCs w:val="28"/>
        </w:rPr>
        <w:t>сположены.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 решена правовая коллизия относительно возможности/невозможности изменения вида разрешенного использования арендованного земельного участка. </w:t>
      </w:r>
    </w:p>
    <w:p w:rsidR="00635DA5" w:rsidRDefault="00063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Арендатор должен использовать земельный участок только с тем видом разрешенного использования, к</w:t>
      </w:r>
      <w:r>
        <w:rPr>
          <w:sz w:val="28"/>
          <w:szCs w:val="28"/>
        </w:rPr>
        <w:t>оторый установлен в договоре аренды.</w:t>
      </w:r>
    </w:p>
    <w:p w:rsidR="00635DA5" w:rsidRDefault="00635DA5">
      <w:pPr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</w:p>
    <w:p w:rsidR="00635DA5" w:rsidRDefault="00635DA5">
      <w:pPr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</w:p>
    <w:p w:rsidR="00635DA5" w:rsidRDefault="0006335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635DA5" w:rsidRDefault="0006335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635DA5" w:rsidRDefault="00635DA5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635DA5" w:rsidRDefault="00635DA5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635DA5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635DA5" w:rsidRDefault="0006335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35DA5" w:rsidRDefault="0006335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>еятельностью саморегулируемых организаций. Руководителем Управления Росреестра по Новосибирской области является Светлана Евгеньевна Рягузова.</w:t>
      </w:r>
    </w:p>
    <w:p w:rsidR="00635DA5" w:rsidRDefault="00635DA5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635DA5" w:rsidRDefault="0006335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35DA5" w:rsidRDefault="0006335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35DA5" w:rsidRDefault="0006335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635DA5" w:rsidRDefault="0006335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063354">
        <w:rPr>
          <w:rFonts w:ascii="Segoe UI" w:hAnsi="Segoe UI" w:cs="Segoe UI"/>
          <w:color w:val="000000"/>
          <w:sz w:val="18"/>
          <w:szCs w:val="18"/>
        </w:rPr>
        <w:t>Эл</w:t>
      </w:r>
      <w:r w:rsidRPr="00063354">
        <w:rPr>
          <w:rFonts w:ascii="Segoe UI" w:hAnsi="Segoe UI" w:cs="Segoe UI"/>
          <w:color w:val="000000"/>
          <w:sz w:val="18"/>
          <w:szCs w:val="18"/>
        </w:rPr>
        <w:t xml:space="preserve">ектронная почта: </w:t>
      </w:r>
    </w:p>
    <w:p w:rsidR="00635DA5" w:rsidRDefault="00635DA5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063354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063354" w:rsidRPr="00063354">
          <w:rPr>
            <w:rStyle w:val="ac"/>
            <w:rFonts w:ascii="Segoe UI" w:hAnsi="Segoe UI" w:cs="Segoe UI"/>
            <w:sz w:val="18"/>
            <w:szCs w:val="20"/>
          </w:rPr>
          <w:t>@</w:t>
        </w:r>
        <w:r w:rsidR="00063354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063354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063354" w:rsidRPr="00063354">
          <w:rPr>
            <w:rStyle w:val="ac"/>
            <w:rFonts w:ascii="Segoe UI" w:hAnsi="Segoe UI" w:cs="Segoe UI"/>
            <w:sz w:val="18"/>
            <w:szCs w:val="20"/>
          </w:rPr>
          <w:t>.</w:t>
        </w:r>
        <w:r w:rsidR="00063354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063354" w:rsidRPr="00063354">
          <w:rPr>
            <w:rStyle w:val="ac"/>
            <w:rFonts w:ascii="Segoe UI" w:hAnsi="Segoe UI" w:cs="Segoe UI"/>
            <w:sz w:val="18"/>
            <w:szCs w:val="20"/>
          </w:rPr>
          <w:t>.</w:t>
        </w:r>
        <w:r w:rsidR="00063354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063354" w:rsidRPr="00063354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635DA5" w:rsidRPr="00063354" w:rsidRDefault="0006335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063354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063354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635DA5" w:rsidRDefault="00063354">
      <w:pPr>
        <w:jc w:val="both"/>
      </w:pPr>
      <w:r>
        <w:rPr>
          <w:rFonts w:ascii="Segoe UI" w:hAnsi="Segoe UI" w:cs="Segoe UI"/>
          <w:color w:val="000000"/>
          <w:sz w:val="18"/>
          <w:szCs w:val="18"/>
        </w:rPr>
        <w:t xml:space="preserve">Соцсети: </w:t>
      </w:r>
      <w:hyperlink r:id="rId10" w:history="1">
        <w:r w:rsidRPr="00063354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2" w:history="1">
        <w:r w:rsidRPr="00063354">
          <w:rPr>
            <w:rStyle w:val="ac"/>
            <w:rFonts w:ascii="Segoe UI" w:hAnsi="Segoe UI" w:cs="Segoe UI"/>
            <w:sz w:val="20"/>
            <w:szCs w:val="20"/>
          </w:rPr>
          <w:t>Яндекс</w:t>
        </w:r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063354">
          <w:rPr>
            <w:rStyle w:val="ac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3" w:history="1">
        <w:r>
          <w:rPr>
            <w:rStyle w:val="ac"/>
            <w:rFonts w:ascii="Segoe UI" w:hAnsi="Segoe UI" w:cs="Segoe UI"/>
            <w:sz w:val="20"/>
          </w:rPr>
          <w:t>Телеграм</w:t>
        </w:r>
      </w:hyperlink>
    </w:p>
    <w:p w:rsidR="00635DA5" w:rsidRDefault="00635DA5">
      <w:pPr>
        <w:pStyle w:val="af5"/>
        <w:rPr>
          <w:bCs/>
          <w:szCs w:val="28"/>
          <w:lang w:val="ru-RU"/>
        </w:rPr>
      </w:pPr>
    </w:p>
    <w:sectPr w:rsidR="00635DA5" w:rsidSect="00635DA5">
      <w:headerReference w:type="defaul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DA5" w:rsidRDefault="00063354">
      <w:r>
        <w:separator/>
      </w:r>
    </w:p>
  </w:endnote>
  <w:endnote w:type="continuationSeparator" w:id="0">
    <w:p w:rsidR="00635DA5" w:rsidRDefault="00063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DA5" w:rsidRDefault="00063354">
      <w:r>
        <w:separator/>
      </w:r>
    </w:p>
  </w:footnote>
  <w:footnote w:type="continuationSeparator" w:id="0">
    <w:p w:rsidR="00635DA5" w:rsidRDefault="00063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DA5" w:rsidRDefault="00635DA5">
    <w:pPr>
      <w:pStyle w:val="afc"/>
      <w:jc w:val="center"/>
    </w:pPr>
    <w:r>
      <w:fldChar w:fldCharType="begin"/>
    </w:r>
    <w:r w:rsidR="00063354">
      <w:instrText>PAGE   \* MERGEFORMAT</w:instrText>
    </w:r>
    <w:r>
      <w:fldChar w:fldCharType="separate"/>
    </w:r>
    <w:r w:rsidR="00063354">
      <w:rPr>
        <w:noProof/>
      </w:rPr>
      <w:t>2</w:t>
    </w:r>
    <w:r>
      <w:fldChar w:fldCharType="end"/>
    </w:r>
  </w:p>
  <w:p w:rsidR="00635DA5" w:rsidRDefault="00635DA5">
    <w:pPr>
      <w:pStyle w:val="af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A6F"/>
    <w:multiLevelType w:val="hybridMultilevel"/>
    <w:tmpl w:val="E876A68C"/>
    <w:lvl w:ilvl="0" w:tplc="FD8A4FB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B692AE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DE250A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8AE834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844FD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A76432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1B2FF9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7E881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A4202B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2E0C3684"/>
    <w:multiLevelType w:val="hybridMultilevel"/>
    <w:tmpl w:val="630059E8"/>
    <w:lvl w:ilvl="0" w:tplc="7F2E7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18C6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AAE4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9066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DA79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6047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6CC1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0AED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04DA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2F5B15"/>
    <w:multiLevelType w:val="hybridMultilevel"/>
    <w:tmpl w:val="D34ED3C6"/>
    <w:lvl w:ilvl="0" w:tplc="DF0695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2E560A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ACA00E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79CEC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35E9DE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93E894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BCDCC4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E49E46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738651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53C560C9"/>
    <w:multiLevelType w:val="hybridMultilevel"/>
    <w:tmpl w:val="A3E4F8AC"/>
    <w:lvl w:ilvl="0" w:tplc="6EB0DF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B2BED9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E8B626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91944E7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7098D6F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596043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626C53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548A5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A246D1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5EA94207"/>
    <w:multiLevelType w:val="hybridMultilevel"/>
    <w:tmpl w:val="93BC391E"/>
    <w:lvl w:ilvl="0" w:tplc="AA480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E48E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D0D1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F48B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FA92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F25D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D264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3052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E08F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9F2DCD"/>
    <w:multiLevelType w:val="hybridMultilevel"/>
    <w:tmpl w:val="B100E790"/>
    <w:lvl w:ilvl="0" w:tplc="1CCC21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646E0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61FED3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91AC20F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25ACC02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AA2855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886C5A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7B38A76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F0CC1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5DA5"/>
    <w:rsid w:val="00063354"/>
    <w:rsid w:val="00635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A5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635DA5"/>
    <w:pPr>
      <w:keepNext/>
      <w:ind w:firstLine="708"/>
      <w:jc w:val="both"/>
      <w:outlineLvl w:val="0"/>
    </w:pPr>
    <w:rPr>
      <w:sz w:val="28"/>
      <w:szCs w:val="17"/>
    </w:rPr>
  </w:style>
  <w:style w:type="paragraph" w:styleId="2">
    <w:name w:val="heading 2"/>
    <w:basedOn w:val="a"/>
    <w:next w:val="a"/>
    <w:link w:val="20"/>
    <w:qFormat/>
    <w:rsid w:val="00635DA5"/>
    <w:pPr>
      <w:keepNext/>
      <w:jc w:val="right"/>
      <w:outlineLvl w:val="1"/>
    </w:pPr>
    <w:rPr>
      <w:bCs/>
      <w:sz w:val="28"/>
      <w:szCs w:val="3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635DA5"/>
    <w:pPr>
      <w:keepNext/>
      <w:jc w:val="both"/>
      <w:outlineLvl w:val="4"/>
    </w:pPr>
    <w:rPr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635DA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635DA5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635DA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635DA5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635DA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635DA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635DA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635DA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35DA5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635DA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635DA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635DA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35DA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635DA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35DA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635DA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35DA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635DA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35D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635DA5"/>
  </w:style>
  <w:style w:type="paragraph" w:styleId="a5">
    <w:name w:val="Title"/>
    <w:basedOn w:val="a"/>
    <w:next w:val="a"/>
    <w:link w:val="a6"/>
    <w:uiPriority w:val="10"/>
    <w:qFormat/>
    <w:rsid w:val="00635DA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635DA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35DA5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635DA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635DA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635DA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35D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35DA5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635DA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635DA5"/>
  </w:style>
  <w:style w:type="paragraph" w:customStyle="1" w:styleId="Footer">
    <w:name w:val="Footer"/>
    <w:basedOn w:val="a"/>
    <w:link w:val="CaptionChar"/>
    <w:uiPriority w:val="99"/>
    <w:unhideWhenUsed/>
    <w:rsid w:val="00635DA5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635DA5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635DA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635DA5"/>
  </w:style>
  <w:style w:type="table" w:styleId="ab">
    <w:name w:val="Table Grid"/>
    <w:uiPriority w:val="59"/>
    <w:rsid w:val="00635D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635DA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635DA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635DA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635DA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635DA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635DA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635DA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635DA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635DA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635DA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635DA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635DA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635DA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635DA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635DA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635DA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635DA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635DA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635DA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635DA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635DA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635DA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635DA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635DA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635DA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635DA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635DA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635DA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635DA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635DA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635DA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635DA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635DA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635DA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635DA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635DA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635DA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semiHidden/>
    <w:rsid w:val="00635DA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635DA5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635DA5"/>
    <w:rPr>
      <w:sz w:val="18"/>
    </w:rPr>
  </w:style>
  <w:style w:type="character" w:styleId="af">
    <w:name w:val="footnote reference"/>
    <w:uiPriority w:val="99"/>
    <w:unhideWhenUsed/>
    <w:rsid w:val="00635DA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635DA5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635DA5"/>
    <w:rPr>
      <w:sz w:val="20"/>
    </w:rPr>
  </w:style>
  <w:style w:type="character" w:styleId="af2">
    <w:name w:val="endnote reference"/>
    <w:uiPriority w:val="99"/>
    <w:semiHidden/>
    <w:unhideWhenUsed/>
    <w:rsid w:val="00635DA5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635DA5"/>
    <w:pPr>
      <w:spacing w:after="57"/>
    </w:pPr>
  </w:style>
  <w:style w:type="paragraph" w:styleId="23">
    <w:name w:val="toc 2"/>
    <w:basedOn w:val="a"/>
    <w:next w:val="a"/>
    <w:uiPriority w:val="39"/>
    <w:unhideWhenUsed/>
    <w:rsid w:val="00635DA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35DA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35DA5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635DA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35DA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35DA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35DA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35DA5"/>
    <w:pPr>
      <w:spacing w:after="57"/>
      <w:ind w:left="2268"/>
    </w:pPr>
  </w:style>
  <w:style w:type="paragraph" w:styleId="af3">
    <w:name w:val="TOC Heading"/>
    <w:uiPriority w:val="39"/>
    <w:unhideWhenUsed/>
    <w:rsid w:val="00635DA5"/>
  </w:style>
  <w:style w:type="paragraph" w:styleId="af4">
    <w:name w:val="table of figures"/>
    <w:basedOn w:val="a"/>
    <w:next w:val="a"/>
    <w:uiPriority w:val="99"/>
    <w:unhideWhenUsed/>
    <w:rsid w:val="00635DA5"/>
  </w:style>
  <w:style w:type="paragraph" w:styleId="af5">
    <w:name w:val="Body Text"/>
    <w:basedOn w:val="a"/>
    <w:link w:val="af6"/>
    <w:rsid w:val="00635DA5"/>
    <w:pPr>
      <w:jc w:val="both"/>
    </w:pPr>
    <w:rPr>
      <w:sz w:val="28"/>
      <w:lang w:val="en-US" w:eastAsia="en-US"/>
    </w:rPr>
  </w:style>
  <w:style w:type="paragraph" w:styleId="24">
    <w:name w:val="Body Text Indent 2"/>
    <w:basedOn w:val="a"/>
    <w:semiHidden/>
    <w:rsid w:val="00635DA5"/>
    <w:pPr>
      <w:spacing w:before="300" w:after="225"/>
      <w:ind w:right="126" w:firstLine="708"/>
      <w:jc w:val="both"/>
    </w:pPr>
    <w:rPr>
      <w:sz w:val="28"/>
      <w:szCs w:val="20"/>
    </w:rPr>
  </w:style>
  <w:style w:type="paragraph" w:customStyle="1" w:styleId="af7">
    <w:name w:val="Основной текст с отступом;Нумерованный список !!"/>
    <w:basedOn w:val="a"/>
    <w:semiHidden/>
    <w:rsid w:val="00635DA5"/>
    <w:pPr>
      <w:ind w:firstLine="708"/>
      <w:jc w:val="both"/>
    </w:pPr>
    <w:rPr>
      <w:sz w:val="28"/>
    </w:rPr>
  </w:style>
  <w:style w:type="character" w:styleId="af8">
    <w:name w:val="Strong"/>
    <w:uiPriority w:val="22"/>
    <w:qFormat/>
    <w:rsid w:val="00635DA5"/>
    <w:rPr>
      <w:b/>
      <w:bCs/>
    </w:rPr>
  </w:style>
  <w:style w:type="paragraph" w:styleId="25">
    <w:name w:val="Body Text 2"/>
    <w:basedOn w:val="a"/>
    <w:semiHidden/>
    <w:rsid w:val="00635DA5"/>
    <w:pPr>
      <w:jc w:val="both"/>
    </w:pPr>
    <w:rPr>
      <w:b/>
      <w:bCs/>
      <w:sz w:val="28"/>
    </w:rPr>
  </w:style>
  <w:style w:type="paragraph" w:customStyle="1" w:styleId="11WebWebWeb121">
    <w:name w:val="Обычный (веб);Обычный (Интернет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"/>
    <w:basedOn w:val="a"/>
    <w:link w:val="312111WebWebWeb12"/>
    <w:uiPriority w:val="99"/>
    <w:rsid w:val="00635DA5"/>
    <w:rPr>
      <w:lang w:val="en-US" w:eastAsia="en-US"/>
    </w:rPr>
  </w:style>
  <w:style w:type="paragraph" w:customStyle="1" w:styleId="ConsPlusNonformat">
    <w:name w:val="ConsPlusNonformat"/>
    <w:rsid w:val="00635DA5"/>
    <w:rPr>
      <w:rFonts w:ascii="Courier New" w:hAnsi="Courier New" w:cs="Courier New"/>
      <w:lang w:eastAsia="ru-RU"/>
    </w:rPr>
  </w:style>
  <w:style w:type="paragraph" w:styleId="30">
    <w:name w:val="Body Text Indent 3"/>
    <w:basedOn w:val="a"/>
    <w:semiHidden/>
    <w:rsid w:val="00635DA5"/>
    <w:pPr>
      <w:ind w:firstLine="708"/>
      <w:jc w:val="both"/>
    </w:pPr>
    <w:rPr>
      <w:sz w:val="28"/>
      <w:szCs w:val="17"/>
    </w:rPr>
  </w:style>
  <w:style w:type="paragraph" w:customStyle="1" w:styleId="ConsPlusNormal">
    <w:name w:val="ConsPlusNormal"/>
    <w:link w:val="ConsPlusNormal0"/>
    <w:rsid w:val="00635DA5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f9">
    <w:name w:val="Положение"/>
    <w:basedOn w:val="a"/>
    <w:rsid w:val="00635DA5"/>
    <w:pPr>
      <w:ind w:firstLine="709"/>
      <w:jc w:val="both"/>
    </w:pPr>
    <w:rPr>
      <w:sz w:val="28"/>
      <w:szCs w:val="28"/>
    </w:rPr>
  </w:style>
  <w:style w:type="paragraph" w:styleId="31">
    <w:name w:val="Body Text 3"/>
    <w:basedOn w:val="a"/>
    <w:semiHidden/>
    <w:rsid w:val="00635DA5"/>
    <w:pPr>
      <w:jc w:val="both"/>
    </w:pPr>
    <w:rPr>
      <w:sz w:val="22"/>
      <w:szCs w:val="20"/>
    </w:rPr>
  </w:style>
  <w:style w:type="character" w:customStyle="1" w:styleId="apple-converted-space">
    <w:name w:val="apple-converted-space"/>
    <w:basedOn w:val="a0"/>
    <w:rsid w:val="00635DA5"/>
  </w:style>
  <w:style w:type="paragraph" w:styleId="afa">
    <w:name w:val="Balloon Text"/>
    <w:basedOn w:val="a"/>
    <w:link w:val="afb"/>
    <w:uiPriority w:val="99"/>
    <w:semiHidden/>
    <w:unhideWhenUsed/>
    <w:rsid w:val="00635DA5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uiPriority w:val="99"/>
    <w:semiHidden/>
    <w:rsid w:val="00635DA5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uiPriority w:val="99"/>
    <w:rsid w:val="00635DA5"/>
    <w:rPr>
      <w:sz w:val="28"/>
      <w:szCs w:val="28"/>
    </w:rPr>
  </w:style>
  <w:style w:type="character" w:customStyle="1" w:styleId="af6">
    <w:name w:val="Основной текст Знак"/>
    <w:link w:val="af5"/>
    <w:rsid w:val="00635DA5"/>
    <w:rPr>
      <w:sz w:val="28"/>
      <w:szCs w:val="24"/>
    </w:rPr>
  </w:style>
  <w:style w:type="character" w:customStyle="1" w:styleId="ConsPlusNormal0">
    <w:name w:val="ConsPlusNormal Знак"/>
    <w:link w:val="ConsPlusNormal"/>
    <w:rsid w:val="00635DA5"/>
    <w:rPr>
      <w:rFonts w:ascii="Arial" w:hAnsi="Arial" w:cs="Arial"/>
      <w:lang w:val="ru-RU" w:eastAsia="ru-RU" w:bidi="ar-SA"/>
    </w:rPr>
  </w:style>
  <w:style w:type="paragraph" w:styleId="afc">
    <w:name w:val="header"/>
    <w:basedOn w:val="a"/>
    <w:link w:val="afd"/>
    <w:uiPriority w:val="99"/>
    <w:unhideWhenUsed/>
    <w:rsid w:val="00635DA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d">
    <w:name w:val="Верхний колонтитул Знак"/>
    <w:link w:val="afc"/>
    <w:uiPriority w:val="99"/>
    <w:rsid w:val="00635DA5"/>
    <w:rPr>
      <w:sz w:val="24"/>
      <w:szCs w:val="24"/>
    </w:rPr>
  </w:style>
  <w:style w:type="paragraph" w:styleId="afe">
    <w:name w:val="footer"/>
    <w:basedOn w:val="a"/>
    <w:link w:val="aff"/>
    <w:uiPriority w:val="99"/>
    <w:unhideWhenUsed/>
    <w:rsid w:val="00635DA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f">
    <w:name w:val="Нижний колонтитул Знак"/>
    <w:link w:val="afe"/>
    <w:uiPriority w:val="99"/>
    <w:rsid w:val="00635DA5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"/>
    <w:rsid w:val="00635DA5"/>
    <w:rPr>
      <w:sz w:val="24"/>
      <w:szCs w:val="24"/>
    </w:rPr>
  </w:style>
  <w:style w:type="character" w:styleId="aff0">
    <w:name w:val="Emphasis"/>
    <w:uiPriority w:val="20"/>
    <w:qFormat/>
    <w:rsid w:val="00635DA5"/>
    <w:rPr>
      <w:i/>
      <w:iCs/>
    </w:rPr>
  </w:style>
  <w:style w:type="character" w:customStyle="1" w:styleId="20">
    <w:name w:val="Заголовок 2 Знак"/>
    <w:link w:val="2"/>
    <w:rsid w:val="00635DA5"/>
    <w:rPr>
      <w:bCs/>
      <w:sz w:val="28"/>
      <w:szCs w:val="32"/>
    </w:rPr>
  </w:style>
  <w:style w:type="paragraph" w:customStyle="1" w:styleId="content--common-blockblock-3u">
    <w:name w:val="content--common-block__block-3u"/>
    <w:basedOn w:val="a"/>
    <w:rsid w:val="00635DA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3927</Characters>
  <Application>Microsoft Office Word</Application>
  <DocSecurity>0</DocSecurity>
  <Lines>32</Lines>
  <Paragraphs>9</Paragraphs>
  <ScaleCrop>false</ScaleCrop>
  <Company>Управление Роснедвижимсти по НСО</Company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Зайцева Наталья</dc:creator>
  <cp:lastModifiedBy>Sidorova_LV</cp:lastModifiedBy>
  <cp:revision>5</cp:revision>
  <dcterms:created xsi:type="dcterms:W3CDTF">2026-02-17T09:11:00Z</dcterms:created>
  <dcterms:modified xsi:type="dcterms:W3CDTF">2026-02-24T01:33:00Z</dcterms:modified>
  <cp:version>1048576</cp:version>
</cp:coreProperties>
</file>